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36E8" w14:textId="3EB22115" w:rsidR="00B10FF7" w:rsidRPr="00F55711" w:rsidRDefault="00670DA7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 w:rsidRPr="00F55711">
        <w:rPr>
          <w:rFonts w:ascii="Times New Roman" w:hAnsi="Times New Roman" w:cs="Times New Roman"/>
        </w:rPr>
        <w:t>Nowe Miasteczko</w:t>
      </w:r>
      <w:r w:rsidR="00B10FF7" w:rsidRPr="00F55711">
        <w:rPr>
          <w:rFonts w:ascii="Times New Roman" w:hAnsi="Times New Roman" w:cs="Times New Roman"/>
        </w:rPr>
        <w:t>, dnia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77777777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18ABEEDD" w14:textId="77777777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</w:p>
    <w:p w14:paraId="16F74C7C" w14:textId="7A0F71D1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</w:p>
    <w:p w14:paraId="283DED5E" w14:textId="477D20D2" w:rsidR="0020636C" w:rsidRPr="00F55711" w:rsidRDefault="00674417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wnioskodawcy </w:t>
      </w:r>
    </w:p>
    <w:p w14:paraId="4AC55D18" w14:textId="5846BBB5" w:rsidR="00C34110" w:rsidRPr="001A7A3C" w:rsidRDefault="00257FA9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/>
          <w:bCs/>
        </w:rPr>
        <w:t>Burmistrz Gminy i Miasta Nowe Miasteczko</w:t>
      </w:r>
    </w:p>
    <w:p w14:paraId="38F82DE9" w14:textId="79CADB57" w:rsidR="005D7DC6" w:rsidRPr="001A7A3C" w:rsidRDefault="00CB03FD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</w:t>
      </w:r>
      <w:r w:rsidR="005D7DC6" w:rsidRPr="001A7A3C">
        <w:rPr>
          <w:rFonts w:ascii="Times New Roman" w:hAnsi="Times New Roman" w:cs="Times New Roman"/>
          <w:bCs/>
        </w:rPr>
        <w:t xml:space="preserve">l. </w:t>
      </w:r>
      <w:r w:rsidR="00257FA9" w:rsidRPr="001A7A3C">
        <w:rPr>
          <w:rFonts w:ascii="Times New Roman" w:hAnsi="Times New Roman" w:cs="Times New Roman"/>
          <w:bCs/>
        </w:rPr>
        <w:t>Rynek 2</w:t>
      </w:r>
    </w:p>
    <w:p w14:paraId="24061BC3" w14:textId="65D61E06" w:rsidR="005D7DC6" w:rsidRPr="001A7A3C" w:rsidRDefault="00257FA9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67-124 Nowe Miasteczko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7DA1BE1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278FB6AB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30 ustawy </w:t>
      </w:r>
      <w:r w:rsidR="007565C8" w:rsidRPr="001A7A3C">
        <w:rPr>
          <w:rFonts w:ascii="Times New Roman" w:hAnsi="Times New Roman" w:cs="Times New Roman"/>
        </w:rPr>
        <w:t xml:space="preserve">z dnia 19 lipca 2019r.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z 2020r. poz. 1062 z późń.zm.)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 xml:space="preserve">ci 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w Urzędzie Gminy </w:t>
      </w:r>
      <w:r w:rsidR="002A4241" w:rsidRPr="001A7A3C">
        <w:rPr>
          <w:rFonts w:ascii="Times New Roman" w:eastAsia="Times New Roman" w:hAnsi="Times New Roman" w:cs="Times New Roman"/>
          <w:lang w:eastAsia="pl-PL"/>
        </w:rPr>
        <w:t>i Miasta</w:t>
      </w:r>
      <w:r w:rsidR="002A4241" w:rsidRPr="001A7A3C">
        <w:rPr>
          <w:rFonts w:ascii="Times New Roman" w:eastAsia="Times New Roman" w:hAnsi="Times New Roman" w:cs="Times New Roman"/>
          <w:lang w:eastAsia="pl-PL"/>
        </w:rPr>
        <w:br/>
        <w:t>Nowe Miasteczko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7E7908ED" w:rsidR="00B10FF7" w:rsidRPr="001A7A3C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wskazuję, iż preferowany przeze mnie sposób zapewnienia dostępności powinien polegać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2366B4">
        <w:rPr>
          <w:rFonts w:ascii="Arial" w:eastAsia="Times New Roman" w:hAnsi="Arial" w:cs="Arial"/>
          <w:lang w:eastAsia="pl-PL"/>
        </w:rPr>
        <w:t>:</w:t>
      </w: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A7A3C">
        <w:rPr>
          <w:rFonts w:ascii="Arial" w:eastAsia="Times New Roman" w:hAnsi="Arial" w:cs="Arial"/>
          <w:lang w:eastAsia="pl-PL"/>
        </w:rPr>
        <w:t>…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CB03FD" w:rsidRPr="001A7A3C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3C540977" w:rsidR="00CB03FD" w:rsidRPr="001A7A3C" w:rsidRDefault="00CB03F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7A3C">
              <w:rPr>
                <w:rFonts w:ascii="Times New Roman" w:hAnsi="Times New Roman" w:cs="Times New Roman"/>
                <w:b/>
              </w:rPr>
              <w:t xml:space="preserve">Odbiór </w:t>
            </w:r>
            <w:r w:rsidR="00C34110" w:rsidRPr="001A7A3C">
              <w:rPr>
                <w:rFonts w:ascii="Times New Roman" w:hAnsi="Times New Roman" w:cs="Times New Roman"/>
                <w:b/>
              </w:rPr>
              <w:t>odpowiedzi na wniosek</w:t>
            </w:r>
            <w:r w:rsidRPr="001A7A3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B03FD" w:rsidRPr="001A7A3C" w14:paraId="0D0D8E6F" w14:textId="77777777" w:rsidTr="00674417">
        <w:trPr>
          <w:trHeight w:val="340"/>
        </w:trPr>
        <w:tc>
          <w:tcPr>
            <w:tcW w:w="4957" w:type="dxa"/>
            <w:vAlign w:val="center"/>
          </w:tcPr>
          <w:p w14:paraId="5DDA57F1" w14:textId="6AB056CE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 xml:space="preserve">Wysłać pocztą tradycyjną </w:t>
            </w:r>
          </w:p>
        </w:tc>
        <w:tc>
          <w:tcPr>
            <w:tcW w:w="4961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674417">
        <w:trPr>
          <w:trHeight w:val="340"/>
        </w:trPr>
        <w:tc>
          <w:tcPr>
            <w:tcW w:w="4957" w:type="dxa"/>
            <w:vAlign w:val="center"/>
          </w:tcPr>
          <w:p w14:paraId="5C1DED4C" w14:textId="59E91BCD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Wysłać na adres e-mail</w:t>
            </w:r>
          </w:p>
        </w:tc>
        <w:tc>
          <w:tcPr>
            <w:tcW w:w="4961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674417">
        <w:trPr>
          <w:trHeight w:val="340"/>
        </w:trPr>
        <w:tc>
          <w:tcPr>
            <w:tcW w:w="4957" w:type="dxa"/>
            <w:vAlign w:val="center"/>
          </w:tcPr>
          <w:p w14:paraId="2943532E" w14:textId="5EDC728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</w:p>
        </w:tc>
        <w:tc>
          <w:tcPr>
            <w:tcW w:w="4961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1F480" w14:textId="77777777" w:rsidR="001A7A3C" w:rsidRDefault="001A7A3C" w:rsidP="007D3013">
      <w:pPr>
        <w:spacing w:after="0"/>
        <w:rPr>
          <w:b/>
        </w:rPr>
      </w:pPr>
      <w:r>
        <w:rPr>
          <w:b/>
        </w:rPr>
        <w:t>KLAUZULA INFORMACYJNA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A7A3C" w14:paraId="1C73EE8F" w14:textId="77777777" w:rsidTr="00B660B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9EDB" w14:textId="77777777" w:rsidR="001A7A3C" w:rsidRDefault="001A7A3C" w:rsidP="00B660B2">
            <w:pPr>
              <w:rPr>
                <w:rFonts w:ascii="Calibri Light" w:hAnsi="Calibri Light" w:cs="Mangal"/>
                <w:i/>
                <w:kern w:val="2"/>
                <w:lang w:eastAsia="hi-IN" w:bidi="hi-IN"/>
              </w:rPr>
            </w:pPr>
            <w:r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1A7A3C" w14:paraId="337D944F" w14:textId="77777777" w:rsidTr="00B660B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A3DD" w14:textId="327C9582" w:rsidR="001A7A3C" w:rsidRPr="00F55711" w:rsidRDefault="001A7A3C" w:rsidP="001A7A3C">
            <w:pPr>
              <w:spacing w:after="0" w:line="281" w:lineRule="auto"/>
              <w:rPr>
                <w:rFonts w:ascii="Calibri Light" w:hAnsi="Calibri Light"/>
                <w:i/>
                <w:color w:val="00B0F0"/>
                <w:sz w:val="18"/>
                <w:szCs w:val="18"/>
                <w:u w:val="single"/>
              </w:rPr>
            </w:pPr>
            <w:r w:rsidRPr="00F55711">
              <w:rPr>
                <w:rFonts w:ascii="Calibri Light" w:hAnsi="Calibri Light"/>
                <w:i/>
                <w:sz w:val="18"/>
                <w:szCs w:val="18"/>
              </w:rPr>
              <w:t>Administratorem danych osobowych jest Burmistrz Gminy i Miasta Nowe Miasteczko z siedzibą w Nowym Miasteczku (67-124) przy ulicy Rynek 2.  Z administratorem można skontaktować się mailowo</w:t>
            </w:r>
            <w:r w:rsidR="00E76F88" w:rsidRPr="00F55711">
              <w:rPr>
                <w:rFonts w:ascii="Calibri Light" w:hAnsi="Calibri Light"/>
                <w:i/>
                <w:sz w:val="18"/>
                <w:szCs w:val="18"/>
              </w:rPr>
              <w:t xml:space="preserve">: </w:t>
            </w:r>
            <w:hyperlink r:id="rId5" w:history="1">
              <w:r w:rsidR="00E76F88" w:rsidRPr="00F55711">
                <w:rPr>
                  <w:rStyle w:val="Hipercze"/>
                  <w:rFonts w:ascii="Calibri Light" w:hAnsi="Calibri Light"/>
                  <w:i/>
                  <w:sz w:val="18"/>
                  <w:szCs w:val="18"/>
                </w:rPr>
                <w:t>sekretariat@nowemiasteczko.pl</w:t>
              </w:r>
            </w:hyperlink>
            <w:r w:rsidRPr="00F55711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55711">
              <w:rPr>
                <w:rFonts w:ascii="Calibri Light" w:hAnsi="Calibri Light"/>
                <w:i/>
                <w:sz w:val="18"/>
                <w:szCs w:val="18"/>
              </w:rPr>
              <w:t xml:space="preserve"> lub pisemnie na adres siedziby administratora. </w:t>
            </w:r>
            <w:r w:rsidR="00E76F88" w:rsidRPr="00F55711">
              <w:rPr>
                <w:rFonts w:ascii="Calibri Light" w:hAnsi="Calibri Light"/>
                <w:i/>
                <w:sz w:val="18"/>
                <w:szCs w:val="18"/>
              </w:rPr>
              <w:t>Administrator wyznaczył</w:t>
            </w:r>
            <w:r w:rsidRPr="00F55711">
              <w:rPr>
                <w:rFonts w:ascii="Calibri Light" w:hAnsi="Calibri Light"/>
                <w:i/>
                <w:sz w:val="18"/>
                <w:szCs w:val="18"/>
              </w:rPr>
              <w:t xml:space="preserve"> inspektora ochrony danych, z którym można skontaktować się mailowo: </w:t>
            </w:r>
            <w:hyperlink r:id="rId6" w:history="1">
              <w:r w:rsidRPr="00F55711">
                <w:rPr>
                  <w:rStyle w:val="Hipercze"/>
                  <w:rFonts w:ascii="Calibri Light" w:hAnsi="Calibri Light"/>
                  <w:i/>
                  <w:sz w:val="18"/>
                  <w:szCs w:val="18"/>
                </w:rPr>
                <w:t>iod@nowemiasteczko.pl</w:t>
              </w:r>
            </w:hyperlink>
            <w:r w:rsidR="00E76F88" w:rsidRPr="00F55711">
              <w:rPr>
                <w:rFonts w:ascii="Calibri Light" w:hAnsi="Calibri Light"/>
                <w:i/>
                <w:color w:val="00B0F0"/>
                <w:sz w:val="18"/>
                <w:szCs w:val="18"/>
                <w:u w:val="single"/>
              </w:rPr>
              <w:t>.</w:t>
            </w:r>
          </w:p>
          <w:p w14:paraId="09022CCE" w14:textId="274D498C" w:rsidR="001A7A3C" w:rsidRPr="00702975" w:rsidRDefault="001A7A3C" w:rsidP="00F55711">
            <w:pPr>
              <w:spacing w:after="0" w:line="281" w:lineRule="auto"/>
              <w:jc w:val="both"/>
              <w:rPr>
                <w:rFonts w:ascii="Calibri Light" w:hAnsi="Calibri Light"/>
                <w:i/>
              </w:rPr>
            </w:pPr>
            <w:r w:rsidRPr="00F55711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Dane przetwarzane są dla celów związanych </w:t>
            </w:r>
            <w:r w:rsidRPr="00F55711">
              <w:rPr>
                <w:rFonts w:ascii="Calibri Light" w:hAnsi="Calibri Light"/>
                <w:i/>
                <w:sz w:val="18"/>
                <w:szCs w:val="18"/>
              </w:rPr>
              <w:t xml:space="preserve">z rozpatrzeniem wniosku o </w:t>
            </w:r>
            <w:r w:rsidR="00E76F88" w:rsidRPr="00F55711">
              <w:rPr>
                <w:rFonts w:ascii="Calibri Light" w:hAnsi="Calibri Light"/>
                <w:i/>
                <w:sz w:val="18"/>
                <w:szCs w:val="18"/>
              </w:rPr>
              <w:t>zapewnienie dostępności</w:t>
            </w:r>
            <w:r w:rsidRPr="00F55711">
              <w:rPr>
                <w:rFonts w:ascii="Calibri Light" w:hAnsi="Calibri Light"/>
                <w:i/>
                <w:sz w:val="18"/>
                <w:szCs w:val="18"/>
              </w:rPr>
              <w:t xml:space="preserve">, na podstawie </w:t>
            </w:r>
            <w:r w:rsidR="00853811" w:rsidRPr="00F55711">
              <w:rPr>
                <w:rFonts w:ascii="Calibri Light" w:hAnsi="Calibri Light"/>
                <w:i/>
                <w:sz w:val="18"/>
                <w:szCs w:val="18"/>
              </w:rPr>
              <w:t>ustawy z dnia 19 lipca 2019r. o zapewnianiu dostępności osobom ze szczególnymi potrzebami</w:t>
            </w:r>
            <w:r w:rsidRPr="00F55711">
              <w:rPr>
                <w:rFonts w:ascii="Calibri Light" w:hAnsi="Calibri Light"/>
                <w:i/>
                <w:sz w:val="18"/>
                <w:szCs w:val="18"/>
              </w:rPr>
              <w:t>.</w:t>
            </w:r>
            <w:r w:rsidR="00E76F88" w:rsidRPr="00F55711">
              <w:rPr>
                <w:rFonts w:ascii="Calibri Light" w:hAnsi="Calibri Light"/>
                <w:i/>
                <w:sz w:val="18"/>
                <w:szCs w:val="18"/>
              </w:rPr>
              <w:t xml:space="preserve"> </w:t>
            </w:r>
            <w:r w:rsidRPr="00F55711">
              <w:rPr>
                <w:rFonts w:ascii="Calibri Light" w:hAnsi="Calibri Light"/>
                <w:i/>
                <w:sz w:val="18"/>
                <w:szCs w:val="18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="00853811" w:rsidRPr="00F55711">
                <w:rPr>
                  <w:rStyle w:val="Hipercze"/>
                  <w:rFonts w:ascii="Calibri Light" w:hAnsi="Calibri Light"/>
                  <w:i/>
                  <w:sz w:val="18"/>
                  <w:szCs w:val="18"/>
                </w:rPr>
                <w:t>www.nowemiasteczko.pl</w:t>
              </w:r>
            </w:hyperlink>
            <w:r w:rsidR="00853811" w:rsidRPr="00F55711">
              <w:rPr>
                <w:rFonts w:ascii="Calibri Light" w:hAnsi="Calibri Light"/>
                <w:i/>
                <w:color w:val="00B0F0"/>
                <w:sz w:val="18"/>
                <w:szCs w:val="18"/>
                <w:u w:val="single"/>
              </w:rPr>
              <w:t xml:space="preserve"> </w:t>
            </w:r>
            <w:r w:rsidRPr="00F55711">
              <w:rPr>
                <w:sz w:val="18"/>
                <w:szCs w:val="18"/>
              </w:rPr>
              <w:t xml:space="preserve"> </w:t>
            </w:r>
            <w:r w:rsidRPr="00F55711">
              <w:rPr>
                <w:rFonts w:ascii="Calibri Light" w:hAnsi="Calibri Light"/>
                <w:i/>
                <w:sz w:val="18"/>
                <w:szCs w:val="18"/>
              </w:rPr>
              <w:t>w zakładce „Ochrona danych osobowych”.</w:t>
            </w:r>
          </w:p>
        </w:tc>
      </w:tr>
    </w:tbl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F2F">
        <w:rPr>
          <w:rFonts w:ascii="Times New Roman" w:hAnsi="Times New Roman" w:cs="Times New Roman"/>
          <w:b/>
          <w:sz w:val="24"/>
          <w:szCs w:val="24"/>
        </w:rPr>
        <w:t>podp</w:t>
      </w:r>
      <w:r w:rsidR="005D7DC6" w:rsidRPr="000D2F2F">
        <w:rPr>
          <w:rFonts w:ascii="Times New Roman" w:hAnsi="Times New Roman" w:cs="Times New Roman"/>
          <w:b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D2F2F"/>
    <w:rsid w:val="000E41F0"/>
    <w:rsid w:val="00106487"/>
    <w:rsid w:val="001A7A3C"/>
    <w:rsid w:val="001E65BC"/>
    <w:rsid w:val="0020636C"/>
    <w:rsid w:val="002366B4"/>
    <w:rsid w:val="00257FA9"/>
    <w:rsid w:val="00261BCC"/>
    <w:rsid w:val="002A4241"/>
    <w:rsid w:val="00467088"/>
    <w:rsid w:val="00506B50"/>
    <w:rsid w:val="005D7DC6"/>
    <w:rsid w:val="00670DA7"/>
    <w:rsid w:val="00674417"/>
    <w:rsid w:val="007565C8"/>
    <w:rsid w:val="007D3013"/>
    <w:rsid w:val="00853811"/>
    <w:rsid w:val="00A223FA"/>
    <w:rsid w:val="00A4415E"/>
    <w:rsid w:val="00B10FF7"/>
    <w:rsid w:val="00B30D98"/>
    <w:rsid w:val="00B34B09"/>
    <w:rsid w:val="00C34110"/>
    <w:rsid w:val="00CB03FD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wemiastecz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emiasteczko.pl" TargetMode="External"/><Relationship Id="rId5" Type="http://schemas.openxmlformats.org/officeDocument/2006/relationships/hyperlink" Target="mailto:sekretariat@nowemiasteczk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Agnieszka</cp:lastModifiedBy>
  <cp:revision>2</cp:revision>
  <cp:lastPrinted>2021-03-19T07:51:00Z</cp:lastPrinted>
  <dcterms:created xsi:type="dcterms:W3CDTF">2021-03-24T09:29:00Z</dcterms:created>
  <dcterms:modified xsi:type="dcterms:W3CDTF">2021-03-24T09:29:00Z</dcterms:modified>
</cp:coreProperties>
</file>